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939" w:rsidRDefault="0094424E" w:rsidP="000C6939">
      <w:pPr>
        <w:suppressLineNumbers/>
        <w:rPr>
          <w:b/>
          <w:bCs/>
          <w:rtl/>
        </w:rPr>
      </w:pPr>
      <w:r>
        <w:rPr>
          <w:rtl/>
        </w:rPr>
        <w:t xml:space="preserve"> </w:t>
      </w:r>
      <w:bookmarkStart w:id="0" w:name="NGCSBookmark"/>
      <w:bookmarkEnd w:id="0"/>
      <w:r w:rsidR="000C6939" w:rsidRPr="000C6939">
        <w:rPr>
          <w:rFonts w:hint="cs"/>
          <w:b/>
          <w:bCs/>
          <w:rtl/>
        </w:rPr>
        <w:t xml:space="preserve">לפני כב' השופט ניר זיתוני </w:t>
      </w:r>
    </w:p>
    <w:p w:rsidR="000C6939" w:rsidRDefault="000C6939" w:rsidP="000C6939">
      <w:pPr>
        <w:suppressLineNumbers/>
        <w:rPr>
          <w:b/>
          <w:bCs/>
          <w:rtl/>
        </w:rPr>
      </w:pPr>
    </w:p>
    <w:p w:rsidR="000C6939" w:rsidRDefault="000C6939" w:rsidP="000C6939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 xml:space="preserve">בענין הקטינים : 1. הבת הבכורה , ילידת 2009 </w:t>
      </w:r>
    </w:p>
    <w:p w:rsidR="000C6939" w:rsidRDefault="000C6939" w:rsidP="000C6939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2. הבת השניה  , ילידת 2012 </w:t>
      </w:r>
    </w:p>
    <w:p w:rsidR="000C6939" w:rsidRDefault="000C6939" w:rsidP="000C6939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3. הבת השלישית , ילידת 2015 </w:t>
      </w:r>
    </w:p>
    <w:p w:rsidR="000C6939" w:rsidRPr="000C6939" w:rsidRDefault="000C6939" w:rsidP="000C6939">
      <w:pPr>
        <w:suppressLineNumbers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   4. בן הזקונים , יליד 2019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0C6939" w:rsidTr="000C6939">
        <w:trPr>
          <w:jc w:val="center"/>
        </w:trPr>
        <w:tc>
          <w:tcPr>
            <w:tcW w:w="743" w:type="dxa"/>
            <w:hideMark/>
          </w:tcPr>
          <w:p w:rsidR="000C6939" w:rsidRDefault="000C6939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 </w:t>
            </w:r>
          </w:p>
        </w:tc>
        <w:tc>
          <w:tcPr>
            <w:tcW w:w="8077" w:type="dxa"/>
            <w:gridSpan w:val="2"/>
          </w:tcPr>
          <w:p w:rsidR="000C6939" w:rsidRDefault="000C6939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0C6939" w:rsidTr="000C6939">
        <w:trPr>
          <w:jc w:val="center"/>
        </w:trPr>
        <w:tc>
          <w:tcPr>
            <w:tcW w:w="3249" w:type="dxa"/>
            <w:gridSpan w:val="2"/>
          </w:tcPr>
          <w:p w:rsidR="000C6939" w:rsidRDefault="000C6939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rtl/>
              </w:rPr>
              <w:alias w:val="1180"/>
              <w:tag w:val="1180"/>
              <w:id w:val="-1560397103"/>
              <w:text w:multiLine="1"/>
            </w:sdtPr>
            <w:sdtEndPr/>
            <w:sdtContent>
              <w:p w:rsidR="000C6939" w:rsidRDefault="000C6939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  <w:r>
                  <w:rPr>
                    <w:b/>
                    <w:bCs/>
                    <w:rtl/>
                  </w:rPr>
                  <w:t xml:space="preserve">ת/מבקשת/האם </w:t>
                </w:r>
              </w:p>
            </w:sdtContent>
          </w:sdt>
        </w:tc>
        <w:tc>
          <w:tcPr>
            <w:tcW w:w="5571" w:type="dxa"/>
          </w:tcPr>
          <w:p w:rsidR="000C6939" w:rsidRDefault="000C6939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0C6939" w:rsidRDefault="0073544E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האם </w:t>
            </w:r>
          </w:p>
          <w:p w:rsidR="0073544E" w:rsidRDefault="0073544E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באמצעות ב"כ עו"ד ורד סימון </w:t>
            </w:r>
          </w:p>
        </w:tc>
      </w:tr>
      <w:tr w:rsidR="000C6939" w:rsidTr="000C6939">
        <w:trPr>
          <w:jc w:val="center"/>
        </w:trPr>
        <w:tc>
          <w:tcPr>
            <w:tcW w:w="8820" w:type="dxa"/>
            <w:gridSpan w:val="3"/>
          </w:tcPr>
          <w:p w:rsidR="000C6939" w:rsidRDefault="000C6939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0C6939" w:rsidRDefault="000C6939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0C6939" w:rsidRDefault="000C6939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0C6939" w:rsidTr="000C6939">
        <w:trPr>
          <w:jc w:val="center"/>
        </w:trPr>
        <w:tc>
          <w:tcPr>
            <w:tcW w:w="3249" w:type="dxa"/>
            <w:gridSpan w:val="2"/>
            <w:hideMark/>
          </w:tcPr>
          <w:p w:rsidR="000C6939" w:rsidRDefault="002F07A7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rtl/>
                </w:rPr>
                <w:alias w:val="1184"/>
                <w:tag w:val="1184"/>
                <w:id w:val="654564880"/>
                <w:text w:multiLine="1"/>
              </w:sdtPr>
              <w:sdtEndPr/>
              <w:sdtContent>
                <w:r w:rsidR="000C6939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  <w:r w:rsidR="000C6939">
                  <w:rPr>
                    <w:b/>
                    <w:bCs/>
                    <w:rtl/>
                  </w:rPr>
                  <w:t>/משיב/האב</w:t>
                </w:r>
              </w:sdtContent>
            </w:sdt>
          </w:p>
        </w:tc>
        <w:tc>
          <w:tcPr>
            <w:tcW w:w="5571" w:type="dxa"/>
          </w:tcPr>
          <w:p w:rsidR="000C6939" w:rsidRDefault="0073544E" w:rsidP="0073544E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האב </w:t>
            </w:r>
          </w:p>
          <w:p w:rsidR="0073544E" w:rsidRDefault="0073544E" w:rsidP="0073544E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באמצעות ב"כ עו"ד אברהם לוי </w:t>
            </w:r>
          </w:p>
        </w:tc>
      </w:tr>
      <w:tr w:rsidR="000C6939" w:rsidTr="000C6939">
        <w:trPr>
          <w:jc w:val="center"/>
        </w:trPr>
        <w:tc>
          <w:tcPr>
            <w:tcW w:w="8820" w:type="dxa"/>
            <w:gridSpan w:val="3"/>
          </w:tcPr>
          <w:p w:rsidR="000C6939" w:rsidRDefault="000C6939">
            <w:pPr>
              <w:suppressLineNumbers/>
              <w:rPr>
                <w:rtl/>
              </w:rPr>
            </w:pPr>
          </w:p>
          <w:p w:rsidR="000C6939" w:rsidRDefault="000C6939">
            <w:pPr>
              <w:suppressLineNumbers/>
            </w:pPr>
          </w:p>
          <w:p w:rsidR="000C6939" w:rsidRDefault="000C6939">
            <w:pPr>
              <w:suppressLineNumbers/>
              <w:rPr>
                <w:rtl/>
              </w:rPr>
            </w:pPr>
          </w:p>
        </w:tc>
      </w:tr>
      <w:tr w:rsidR="000C6939" w:rsidTr="000C6939">
        <w:trPr>
          <w:jc w:val="center"/>
        </w:trPr>
        <w:tc>
          <w:tcPr>
            <w:tcW w:w="3249" w:type="dxa"/>
            <w:gridSpan w:val="2"/>
          </w:tcPr>
          <w:p w:rsidR="000C6939" w:rsidRDefault="000C6939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</w:tcPr>
          <w:p w:rsidR="000C6939" w:rsidRDefault="000C6939">
            <w:pPr>
              <w:rPr>
                <w:b/>
                <w:bCs/>
                <w:sz w:val="26"/>
                <w:szCs w:val="26"/>
              </w:rPr>
            </w:pPr>
          </w:p>
        </w:tc>
      </w:tr>
      <w:tr w:rsidR="000C6939" w:rsidTr="000C6939">
        <w:trPr>
          <w:jc w:val="center"/>
        </w:trPr>
        <w:tc>
          <w:tcPr>
            <w:tcW w:w="8820" w:type="dxa"/>
            <w:gridSpan w:val="3"/>
          </w:tcPr>
          <w:p w:rsidR="000C6939" w:rsidRDefault="000C6939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</w:tbl>
    <w:p w:rsidR="000C6939" w:rsidRDefault="000C6939" w:rsidP="000C6939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0C6939" w:rsidTr="000C6939">
        <w:trPr>
          <w:jc w:val="center"/>
        </w:trPr>
        <w:tc>
          <w:tcPr>
            <w:tcW w:w="8820" w:type="dxa"/>
          </w:tcPr>
          <w:p w:rsidR="000C6939" w:rsidRDefault="000C693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0C6939" w:rsidRDefault="000C693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0C6939" w:rsidRDefault="000C6939" w:rsidP="000C6939">
      <w:pPr>
        <w:spacing w:line="360" w:lineRule="auto"/>
        <w:jc w:val="both"/>
        <w:rPr>
          <w:rFonts w:ascii="Arial" w:hAnsi="Arial"/>
          <w:noProof w:val="0"/>
        </w:rPr>
      </w:pPr>
    </w:p>
    <w:p w:rsidR="000C6939" w:rsidRDefault="000C6939" w:rsidP="0073544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לפני בקשת האם מיום 15.1.24 לחייב את האב לשלם לאם בגין מזונות זמניים של הקטינים 9,290 ₪ ומחציות החל מחודש 1.24 עד כל 10 לחודש . הצדדים יהודים חרדים נישאו ב</w:t>
      </w:r>
      <w:r w:rsidR="0073544E">
        <w:rPr>
          <w:rFonts w:ascii="Arial" w:hAnsi="Arial" w:hint="cs"/>
          <w:noProof w:val="0"/>
          <w:rtl/>
        </w:rPr>
        <w:t xml:space="preserve">שנת 2008 </w:t>
      </w:r>
      <w:r>
        <w:rPr>
          <w:rFonts w:ascii="Arial" w:hAnsi="Arial"/>
          <w:noProof w:val="0"/>
          <w:rtl/>
        </w:rPr>
        <w:t xml:space="preserve"> וחיים בנפרד מחודש 7.23 . הפירוד התרחש בעקבות בקשת האם לצו הגנה , אשר הוארך לאחר חקירות וקבלת תסקיר מסוכנות בפסק דין מנומק מיום 31.7.23 . נטען כי האב אחראי לרוב חובות הצדדים . כדי לצמצם נזקים פתחה האם חשבון נפרד על שמה והעבירה אליו את חיובי המשכנתא בגין דירת הצדדים </w:t>
      </w:r>
      <w:r w:rsidR="0073544E">
        <w:rPr>
          <w:rFonts w:ascii="Arial" w:hAnsi="Arial" w:hint="cs"/>
          <w:noProof w:val="0"/>
          <w:rtl/>
        </w:rPr>
        <w:t xml:space="preserve">ב         </w:t>
      </w:r>
      <w:r>
        <w:rPr>
          <w:rFonts w:ascii="Arial" w:hAnsi="Arial"/>
          <w:noProof w:val="0"/>
          <w:rtl/>
        </w:rPr>
        <w:t xml:space="preserve"> וכן את יתר חשבונות אחזקת הדירה . האם טוענת כי היקף משרתה כ</w:t>
      </w:r>
      <w:r w:rsidR="0073544E">
        <w:rPr>
          <w:rFonts w:ascii="Arial" w:hAnsi="Arial" w:hint="cs"/>
          <w:noProof w:val="0"/>
          <w:rtl/>
        </w:rPr>
        <w:t xml:space="preserve">        </w:t>
      </w:r>
      <w:r>
        <w:rPr>
          <w:rFonts w:ascii="Arial" w:hAnsi="Arial"/>
          <w:noProof w:val="0"/>
          <w:rtl/>
        </w:rPr>
        <w:t xml:space="preserve">  ירד משמעותית בעקבות הצורך לטפל בקטינים מ 180 ל 60 שעות בחודש ובהתאם פחת שכרה </w:t>
      </w:r>
      <w:proofErr w:type="spellStart"/>
      <w:r>
        <w:rPr>
          <w:rFonts w:ascii="Arial" w:hAnsi="Arial"/>
          <w:noProof w:val="0"/>
          <w:rtl/>
        </w:rPr>
        <w:t>מכ</w:t>
      </w:r>
      <w:proofErr w:type="spellEnd"/>
      <w:r>
        <w:rPr>
          <w:rFonts w:ascii="Arial" w:hAnsi="Arial"/>
          <w:noProof w:val="0"/>
          <w:rtl/>
        </w:rPr>
        <w:t xml:space="preserve"> 18 </w:t>
      </w:r>
      <w:proofErr w:type="spellStart"/>
      <w:r>
        <w:rPr>
          <w:rFonts w:ascii="Arial" w:hAnsi="Arial"/>
          <w:noProof w:val="0"/>
          <w:rtl/>
        </w:rPr>
        <w:t>אש"ח</w:t>
      </w:r>
      <w:proofErr w:type="spellEnd"/>
      <w:r>
        <w:rPr>
          <w:rFonts w:ascii="Arial" w:hAnsi="Arial"/>
          <w:noProof w:val="0"/>
          <w:rtl/>
        </w:rPr>
        <w:t xml:space="preserve"> </w:t>
      </w:r>
      <w:proofErr w:type="spellStart"/>
      <w:r>
        <w:rPr>
          <w:rFonts w:ascii="Arial" w:hAnsi="Arial"/>
          <w:noProof w:val="0"/>
          <w:rtl/>
        </w:rPr>
        <w:t>לכ</w:t>
      </w:r>
      <w:proofErr w:type="spellEnd"/>
      <w:r>
        <w:rPr>
          <w:rFonts w:ascii="Arial" w:hAnsi="Arial"/>
          <w:noProof w:val="0"/>
          <w:rtl/>
        </w:rPr>
        <w:t xml:space="preserve"> 9,000 ₪ . נטען כי האב היה במועד הפירוד תלמיד כולל שקיבל 6,000 ₪ ובנוסף עוד אלפי שקלים בגין לימודי תורה עם אנשים והעברת שיעורי תורה . לדברי הילדים היום האב עובד בחנות לתשמישי קדושה ועושה שליחויות בחברת </w:t>
      </w:r>
      <w:r w:rsidR="0073544E">
        <w:rPr>
          <w:rFonts w:ascii="Arial" w:hAnsi="Arial" w:hint="cs"/>
          <w:noProof w:val="0"/>
          <w:rtl/>
        </w:rPr>
        <w:t xml:space="preserve">               בע"מ </w:t>
      </w:r>
      <w:r>
        <w:rPr>
          <w:rFonts w:ascii="Arial" w:hAnsi="Arial"/>
          <w:noProof w:val="0"/>
          <w:rtl/>
        </w:rPr>
        <w:t xml:space="preserve"> . בעקבות שעות עבודתו הרבות הודיע האב לעו"ס כי לא יוכל לפגוש את ילדיו באמצע השבוע . נטען כי בית הדין הרבני  פסק מזונות כסעד דחוף בתיק </w:t>
      </w:r>
      <w:proofErr w:type="spellStart"/>
      <w:r>
        <w:rPr>
          <w:rFonts w:ascii="Arial" w:hAnsi="Arial"/>
          <w:noProof w:val="0"/>
          <w:rtl/>
        </w:rPr>
        <w:t>י"ס</w:t>
      </w:r>
      <w:proofErr w:type="spellEnd"/>
      <w:r>
        <w:rPr>
          <w:rFonts w:ascii="Arial" w:hAnsi="Arial"/>
          <w:noProof w:val="0"/>
          <w:rtl/>
        </w:rPr>
        <w:t xml:space="preserve"> בסך של 2,000 ₪ ומחציות כאשר הצדדים גרו יחד ב</w:t>
      </w:r>
      <w:r w:rsidR="0073544E">
        <w:rPr>
          <w:rFonts w:ascii="Arial" w:hAnsi="Arial" w:hint="cs"/>
          <w:noProof w:val="0"/>
          <w:rtl/>
        </w:rPr>
        <w:t xml:space="preserve">          </w:t>
      </w:r>
      <w:r>
        <w:rPr>
          <w:rFonts w:ascii="Arial" w:hAnsi="Arial"/>
          <w:noProof w:val="0"/>
          <w:rtl/>
        </w:rPr>
        <w:t xml:space="preserve"> עד לדיון במעמד הצדדים , שלא התקיים , כיוון שהצדדים ניסו להגיע להסכם כולל והאם סגרה תיק </w:t>
      </w:r>
      <w:proofErr w:type="spellStart"/>
      <w:r>
        <w:rPr>
          <w:rFonts w:ascii="Arial" w:hAnsi="Arial"/>
          <w:noProof w:val="0"/>
          <w:rtl/>
        </w:rPr>
        <w:t>י"ס</w:t>
      </w:r>
      <w:proofErr w:type="spellEnd"/>
      <w:r>
        <w:rPr>
          <w:rFonts w:ascii="Arial" w:hAnsi="Arial"/>
          <w:noProof w:val="0"/>
          <w:rtl/>
        </w:rPr>
        <w:t xml:space="preserve"> לאחר שראתה כי לא ניתן להגיע עם האב להסכמות . נטען כי צרכי הקטינים הם 14,262 ₪ . לכתב התביעה , אליו מפנה </w:t>
      </w:r>
      <w:r>
        <w:rPr>
          <w:rFonts w:ascii="Arial" w:hAnsi="Arial"/>
          <w:noProof w:val="0"/>
          <w:rtl/>
        </w:rPr>
        <w:lastRenderedPageBreak/>
        <w:t xml:space="preserve">הבקשה , צורפו פסק דין של בד"ר בנושא זמני שהות לפיו האב יפגוש את הקטינים בכל </w:t>
      </w:r>
      <w:proofErr w:type="spellStart"/>
      <w:r>
        <w:rPr>
          <w:rFonts w:ascii="Arial" w:hAnsi="Arial"/>
          <w:noProof w:val="0"/>
          <w:rtl/>
        </w:rPr>
        <w:t>סופ"ש</w:t>
      </w:r>
      <w:proofErr w:type="spellEnd"/>
      <w:r>
        <w:rPr>
          <w:rFonts w:ascii="Arial" w:hAnsi="Arial"/>
          <w:noProof w:val="0"/>
          <w:rtl/>
        </w:rPr>
        <w:t xml:space="preserve"> שני , תסקיר מיום 13.12.23 , תשלומים בכרטיסי  אשראי של האם כולל הסברים בכתב יד לחודשים 8-10.23 , חשבון מים ע"ס 57 ₪ לחודש , ארנונה 320 ₪ , חשמל 654 ₪ , תשלום לקופת גן , חוב למסגרות חינוך , קבלות והצעת מחיר בגין טיפולים רגשיים ע"ס 300 ₪ למפגש , הרצאת פרטים , תלושי שכר לשנת 2023 ( ממוצע 14,995 ₪ ) , ופירוט תנועות בחשבון </w:t>
      </w:r>
      <w:proofErr w:type="spellStart"/>
      <w:r>
        <w:rPr>
          <w:rFonts w:ascii="Arial" w:hAnsi="Arial"/>
          <w:noProof w:val="0"/>
          <w:rtl/>
        </w:rPr>
        <w:t>העו"ש</w:t>
      </w:r>
      <w:proofErr w:type="spellEnd"/>
      <w:r>
        <w:rPr>
          <w:rFonts w:ascii="Arial" w:hAnsi="Arial"/>
          <w:noProof w:val="0"/>
          <w:rtl/>
        </w:rPr>
        <w:t xml:space="preserve"> של המבקשת לתקופה מיום 1.10.23 עד 11.1.24 . </w:t>
      </w:r>
    </w:p>
    <w:p w:rsidR="000C6939" w:rsidRDefault="000C6939" w:rsidP="0073544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12.2.24 הוגשה תגובת האב המציע לשלם עד 200 ₪ ו 23% מהמחציות עבור ארבעת הקטינים וכן מבקש להורות כי לאחר שזמני השהות יהפכו שווים האם תעביר לו 450 ₪ עבור כל קטין . לתגובה צורף הסכם שקיבל תוקף של החלטה </w:t>
      </w:r>
      <w:proofErr w:type="spellStart"/>
      <w:r>
        <w:rPr>
          <w:rFonts w:ascii="Arial" w:hAnsi="Arial"/>
          <w:noProof w:val="0"/>
          <w:rtl/>
        </w:rPr>
        <w:t>בבד"ר</w:t>
      </w:r>
      <w:proofErr w:type="spellEnd"/>
      <w:r>
        <w:rPr>
          <w:rFonts w:ascii="Arial" w:hAnsi="Arial"/>
          <w:noProof w:val="0"/>
          <w:rtl/>
        </w:rPr>
        <w:t xml:space="preserve"> ביום 12.10.23 לפיו האם תמשיך להתגורר עם הקטינים בדירת הצדדים ב</w:t>
      </w:r>
      <w:r w:rsidR="0073544E">
        <w:rPr>
          <w:rFonts w:ascii="Arial" w:hAnsi="Arial" w:hint="cs"/>
          <w:noProof w:val="0"/>
          <w:rtl/>
        </w:rPr>
        <w:t xml:space="preserve">           </w:t>
      </w:r>
      <w:r>
        <w:rPr>
          <w:rFonts w:ascii="Arial" w:hAnsi="Arial"/>
          <w:noProof w:val="0"/>
          <w:rtl/>
        </w:rPr>
        <w:t xml:space="preserve"> ותשלם לבדה את החזרי המשכנתא החל מיום 21.9.23  ( מועד פקיעת צו ההגנה ) חלף דמי שימוש . נטען כי ערב הנישואין סיכמו הצדדים כי האם תעבוד והאב ילמד בכולל ויגדל את הילדים . בשל עלילות האם נאלץ האב לעזוב את בית הצדדים וללון ברכב או בבית כנסת עד שעבר זמנית ל</w:t>
      </w:r>
      <w:r w:rsidR="0073544E">
        <w:rPr>
          <w:rFonts w:ascii="Arial" w:hAnsi="Arial" w:hint="cs"/>
          <w:noProof w:val="0"/>
          <w:rtl/>
        </w:rPr>
        <w:t xml:space="preserve">           </w:t>
      </w:r>
      <w:r>
        <w:rPr>
          <w:rFonts w:ascii="Arial" w:hAnsi="Arial"/>
          <w:noProof w:val="0"/>
          <w:rtl/>
        </w:rPr>
        <w:t xml:space="preserve"> . בימים אלו מתארגן האב לשכור דירה סמוך למקום מגורי ילדיו כאשר דמי השכירות הם כ 3,800 ₪ . האב עמד בקושי בדמי המזונות שפסק בד"ר , בהתעלם </w:t>
      </w:r>
      <w:proofErr w:type="spellStart"/>
      <w:r>
        <w:rPr>
          <w:rFonts w:ascii="Arial" w:hAnsi="Arial"/>
          <w:noProof w:val="0"/>
          <w:rtl/>
        </w:rPr>
        <w:t>מבע"מ</w:t>
      </w:r>
      <w:proofErr w:type="spellEnd"/>
      <w:r>
        <w:rPr>
          <w:rFonts w:ascii="Arial" w:hAnsi="Arial"/>
          <w:noProof w:val="0"/>
          <w:rtl/>
        </w:rPr>
        <w:t xml:space="preserve"> 919/15 , בעזרת הלוואות שנטל מחברים ובני משפחה . האב היה אברך אך איבד זכאותו למלגת כולל עקב גירושיו ונסיבות הגירושין . האב מחפש עבודה , כאשר בהעדר הכשרה פוטנציאל ההשתכרות שלו הוא בסביבות שכר מינימום . לאם פוטנציאל השתכרות מוכח של לפחות 18.5 </w:t>
      </w:r>
      <w:proofErr w:type="spellStart"/>
      <w:r>
        <w:rPr>
          <w:rFonts w:ascii="Arial" w:hAnsi="Arial"/>
          <w:noProof w:val="0"/>
          <w:rtl/>
        </w:rPr>
        <w:t>אש"ח</w:t>
      </w:r>
      <w:proofErr w:type="spellEnd"/>
      <w:r>
        <w:rPr>
          <w:rFonts w:ascii="Arial" w:hAnsi="Arial"/>
          <w:noProof w:val="0"/>
          <w:rtl/>
        </w:rPr>
        <w:t xml:space="preserve"> . הפחתת היקף המשרה והשכר נעשו לקראת הגשת התביעה והבקשה , ארבעה חודשים לאחר הפירוד . צרכי הקטינים נמוכים </w:t>
      </w:r>
      <w:proofErr w:type="spellStart"/>
      <w:r>
        <w:rPr>
          <w:rFonts w:ascii="Arial" w:hAnsi="Arial"/>
          <w:noProof w:val="0"/>
          <w:rtl/>
        </w:rPr>
        <w:t>מהנטען</w:t>
      </w:r>
      <w:proofErr w:type="spellEnd"/>
      <w:r>
        <w:rPr>
          <w:rFonts w:ascii="Arial" w:hAnsi="Arial"/>
          <w:noProof w:val="0"/>
          <w:rtl/>
        </w:rPr>
        <w:t xml:space="preserve"> . ממסמכי האם בדבר ההוצאות בפועל , בהפחתת הוצאות בגין מחציות והוצאות האם עבור עצמה , עולה כי הוצאות הקטינים כולל מדור אינן עולות על 5,000 ₪ . יחס ההכנסות הוא 77-23 לטובת האם . יחס זמני השהות הוא 80-20 לטובת האם . לכן על האב לשאת ב 3% מצרכי הקטינים שהם כ 50 ₪ לכל היותר . </w:t>
      </w:r>
    </w:p>
    <w:p w:rsidR="000C6939" w:rsidRDefault="000C6939" w:rsidP="0073544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בכל הנוגע לפסיקת המזונות יש להבחין בין הקטין </w:t>
      </w:r>
      <w:r w:rsidR="0073544E">
        <w:rPr>
          <w:rFonts w:ascii="Arial" w:hAnsi="Arial" w:hint="cs"/>
          <w:noProof w:val="0"/>
          <w:rtl/>
        </w:rPr>
        <w:t xml:space="preserve">       </w:t>
      </w:r>
      <w:r>
        <w:rPr>
          <w:rFonts w:ascii="Arial" w:hAnsi="Arial"/>
          <w:noProof w:val="0"/>
          <w:rtl/>
        </w:rPr>
        <w:t xml:space="preserve"> , שטרם מלאו לו שש שנים לבין יתר הקטינים . לגבי הקטין </w:t>
      </w:r>
      <w:r w:rsidR="0073544E">
        <w:rPr>
          <w:rFonts w:ascii="Arial" w:hAnsi="Arial" w:hint="cs"/>
          <w:noProof w:val="0"/>
          <w:rtl/>
        </w:rPr>
        <w:t xml:space="preserve">       </w:t>
      </w:r>
      <w:r>
        <w:rPr>
          <w:rFonts w:ascii="Arial" w:hAnsi="Arial"/>
          <w:noProof w:val="0"/>
          <w:rtl/>
        </w:rPr>
        <w:t xml:space="preserve"> האב מחויב לשאת במלוא צרכיו ההכרחיים . בנסיבות הצדדים דנן , כאשר אין מחלוקת כי בתקופת החיים המשותפים עיקר נטל הפרנסה היה על האם , יש למתוח את הערכת הצרכים ההכרחיים לרף התחתון ולהעמידם על 1,300 ₪ . זמני השהות הפסוקים הינם כל </w:t>
      </w:r>
      <w:proofErr w:type="spellStart"/>
      <w:r>
        <w:rPr>
          <w:rFonts w:ascii="Arial" w:hAnsi="Arial"/>
          <w:noProof w:val="0"/>
          <w:rtl/>
        </w:rPr>
        <w:t>סופ"ש</w:t>
      </w:r>
      <w:proofErr w:type="spellEnd"/>
      <w:r>
        <w:rPr>
          <w:rFonts w:ascii="Arial" w:hAnsi="Arial"/>
          <w:noProof w:val="0"/>
          <w:rtl/>
        </w:rPr>
        <w:t xml:space="preserve"> שני , כאשר ספק רב אם אלו מתקיימים נוכח טענות האם בס' 9 של כתב התביעה והאמור בתסקיר מיום 13.12.23 ( ס' 1 מצב נוכחי – זמני השהות לא התקיימו באופן סדיר מאז ההחלטה ) . כך בפרט נוכח דברי האב לגבי הארעיות של מקום מגוריו מאז הפירוד . זמני שהות שכאלה אינם מצדיקים הפחתה מהחיוב בצרכים הכרחיים . </w:t>
      </w:r>
    </w:p>
    <w:p w:rsidR="000C6939" w:rsidRDefault="000C6939" w:rsidP="0073544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lastRenderedPageBreak/>
        <w:t xml:space="preserve">לגבי שלושת הקטינים האחרים יש לבצע תחשיב בהתאם לפוטנציאל ההשתכרות ויחס זמני השהות . את פוטנציאל ההשתכרות של האם אני מעמיד ע"ס 18,000 ₪ . לכך יש להוסיף את קצבת הילדים המשולמת לאם בסך של 785 ₪ . יש ממש בטענת האב לפיה אין הסבר מניח את הדעת לעיתוי הפחתת היקף המשרה והשכר , שכן הפירוד התרחש כמה חודשים קודם לכן . את פוטנציאל ההשתכרות של האב אני מעמיד ע"ס 7,000 ₪ . לא מצאתי סיבה של ממש לכך שהאב אינו מרוויח היום לפחות את אותו סכום שהרוויח במהלך החיים המשותפים . האב , כמו האם , מיוצג ע"י עו"ד פרטי שלא נטען כי מייצגו בהתנדבות . האב פנוי יותר מהאם כיוון שאינו פוגש את ילדיו במהלך השבוע . האב לא התייחס במפורט לפירוט שנתנה האם לגבי מקומות עבודתו לאחר הפירוד . לפיכך יחס ההכנסות הוא 75% האם ו 25% האב . באשר לזמני השהות </w:t>
      </w:r>
      <w:r w:rsidR="0073544E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/>
          <w:noProof w:val="0"/>
          <w:rtl/>
        </w:rPr>
        <w:t xml:space="preserve">בהתאם לפסיקת בד"ר האב אוסף את הקטינים מהמסגרות אחת לשבועיים ביום ו' ומחזיר לבית האם במוצ"ש . בהנחה שהאיסוף הוא בשעה 13:00 וההחזרה , בשל הנסיעה לאחר צאת שבת , היא בשעה 20:00 בממוצע , אז יחס זמני השהות הוא 31 שעות עם האב בשבועיים ( 31/336 ) כלומר 9% עם האב ו 91% עם האם . כפי שנקבע לגבי </w:t>
      </w:r>
      <w:r w:rsidR="0073544E">
        <w:rPr>
          <w:rFonts w:ascii="Arial" w:hAnsi="Arial" w:hint="cs"/>
          <w:noProof w:val="0"/>
          <w:rtl/>
        </w:rPr>
        <w:t>הקטין</w:t>
      </w:r>
      <w:r>
        <w:rPr>
          <w:rFonts w:ascii="Arial" w:hAnsi="Arial"/>
          <w:noProof w:val="0"/>
          <w:rtl/>
        </w:rPr>
        <w:t xml:space="preserve"> את צרכי הקטינים האחרים אני מעמיד ע"ס 3,900 ₪ . כיוון שהערכת הצרכים נמתחה לרף התחתון , איני מבצע הפחתה לפי הלכת ורד  . תוצאת החישוב הנוסחתי הינה כי על האב לשלם לאם עבור שלושת הילדים שגילם מעל גיל 6 מזונות בסך של 624 ₪ .</w:t>
      </w:r>
    </w:p>
    <w:p w:rsidR="000C6939" w:rsidRDefault="000C6939" w:rsidP="000C693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באשר למדור , נוכח החלטת בד"ר שצירף האב והכמינה האם , אין מקום לחייב את האב להשתתף בהחזרי המשכנתא . הוצאות המדור המוכחות עומדות על 1,031 </w:t>
      </w:r>
      <w:r w:rsidR="00D80C54">
        <w:rPr>
          <w:rFonts w:ascii="Arial" w:hAnsi="Arial" w:hint="cs"/>
          <w:noProof w:val="0"/>
          <w:rtl/>
        </w:rPr>
        <w:t xml:space="preserve">₪ </w:t>
      </w:r>
      <w:r>
        <w:rPr>
          <w:rFonts w:ascii="Arial" w:hAnsi="Arial"/>
          <w:noProof w:val="0"/>
          <w:rtl/>
        </w:rPr>
        <w:t xml:space="preserve">וחלק הקטינים בהוצאות אלה הוא 516 ₪ . </w:t>
      </w:r>
    </w:p>
    <w:p w:rsidR="000C6939" w:rsidRDefault="000C6939" w:rsidP="00D80C5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נוכח האמור לעיל החל מחודש 2.24 על הא</w:t>
      </w:r>
      <w:r w:rsidR="00D80C54">
        <w:rPr>
          <w:rFonts w:ascii="Arial" w:hAnsi="Arial" w:hint="cs"/>
          <w:noProof w:val="0"/>
          <w:rtl/>
        </w:rPr>
        <w:t>ב</w:t>
      </w:r>
      <w:r>
        <w:rPr>
          <w:rFonts w:ascii="Arial" w:hAnsi="Arial"/>
          <w:noProof w:val="0"/>
          <w:rtl/>
        </w:rPr>
        <w:t xml:space="preserve"> לשלם לאם מזונות קטינים זמניים בסך של 2,440 ₪ בצירוף 25% מהמחציות בהתאם ליחס ההכנסות . נוכח פסיקת מזונות ע"י בד"ר אני קובע כי החלטת בד"ר תחול עד חודש 1.24 , כולל . </w:t>
      </w:r>
    </w:p>
    <w:p w:rsidR="000C6939" w:rsidRDefault="000C6939" w:rsidP="000C6939">
      <w:pPr>
        <w:pStyle w:val="NormalWeb"/>
        <w:numPr>
          <w:ilvl w:val="0"/>
          <w:numId w:val="1"/>
        </w:numPr>
        <w:bidi/>
        <w:spacing w:line="360" w:lineRule="auto"/>
        <w:rPr>
          <w:rFonts w:ascii="Arial" w:hAnsi="Arial" w:cs="David"/>
        </w:rPr>
      </w:pPr>
      <w:r>
        <w:rPr>
          <w:rFonts w:ascii="Arial" w:hAnsi="Arial" w:cs="David"/>
          <w:rtl/>
        </w:rPr>
        <w:t xml:space="preserve">האב </w:t>
      </w:r>
      <w:proofErr w:type="spellStart"/>
      <w:r>
        <w:rPr>
          <w:rFonts w:ascii="Arial" w:hAnsi="Arial" w:cs="David"/>
          <w:rtl/>
        </w:rPr>
        <w:t>ישא</w:t>
      </w:r>
      <w:proofErr w:type="spellEnd"/>
      <w:r>
        <w:rPr>
          <w:rFonts w:ascii="Arial" w:hAnsi="Arial" w:cs="David"/>
          <w:rtl/>
        </w:rPr>
        <w:t xml:space="preserve"> במזונות הזמניים של הקטינים בסך  2,440  ש"ח החל מ- 1.2.24   וכל עשירי לחודש. </w:t>
      </w:r>
    </w:p>
    <w:p w:rsidR="000C6939" w:rsidRDefault="000C6939" w:rsidP="000C6939">
      <w:pPr>
        <w:pStyle w:val="NormalWeb"/>
        <w:bidi/>
        <w:spacing w:line="360" w:lineRule="auto"/>
        <w:rPr>
          <w:rFonts w:ascii="Arial" w:hAnsi="Arial" w:cs="David"/>
        </w:rPr>
      </w:pPr>
      <w:r>
        <w:rPr>
          <w:rFonts w:ascii="Arial" w:hAnsi="Arial" w:cs="David"/>
          <w:rtl/>
        </w:rPr>
        <w:t> </w:t>
      </w:r>
    </w:p>
    <w:p w:rsidR="000C6939" w:rsidRDefault="000C6939" w:rsidP="000C6939">
      <w:pPr>
        <w:pStyle w:val="NormalWeb"/>
        <w:bidi/>
        <w:spacing w:line="360" w:lineRule="auto"/>
        <w:ind w:firstLine="705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>המזונות ישולמו עד ה- 10 בכל חודש לידי האם בגין החודש השוטף.</w:t>
      </w:r>
    </w:p>
    <w:p w:rsidR="000C6939" w:rsidRDefault="000C6939" w:rsidP="000C6939">
      <w:pPr>
        <w:pStyle w:val="NormalWeb"/>
        <w:bidi/>
        <w:spacing w:line="360" w:lineRule="auto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> </w:t>
      </w:r>
    </w:p>
    <w:p w:rsidR="000C6939" w:rsidRDefault="000C6939" w:rsidP="000C6939">
      <w:pPr>
        <w:pStyle w:val="NormalWeb"/>
        <w:bidi/>
        <w:spacing w:line="360" w:lineRule="auto"/>
        <w:ind w:firstLine="705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 xml:space="preserve">המזונות הם בנוסף לקצבת הילדים שתשולם לאם ע"י </w:t>
      </w:r>
      <w:proofErr w:type="spellStart"/>
      <w:r>
        <w:rPr>
          <w:rFonts w:ascii="Arial" w:hAnsi="Arial" w:cs="David"/>
          <w:rtl/>
        </w:rPr>
        <w:t>המל"ל</w:t>
      </w:r>
      <w:proofErr w:type="spellEnd"/>
      <w:r>
        <w:rPr>
          <w:rFonts w:ascii="Arial" w:hAnsi="Arial" w:cs="David"/>
          <w:rtl/>
        </w:rPr>
        <w:t xml:space="preserve">. </w:t>
      </w:r>
    </w:p>
    <w:p w:rsidR="000C6939" w:rsidRDefault="000C6939" w:rsidP="000C6939">
      <w:pPr>
        <w:pStyle w:val="NormalWeb"/>
        <w:bidi/>
        <w:spacing w:line="360" w:lineRule="auto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> </w:t>
      </w:r>
    </w:p>
    <w:p w:rsidR="000C6939" w:rsidRDefault="000C6939" w:rsidP="000C6939">
      <w:pPr>
        <w:pStyle w:val="NormalWeb"/>
        <w:bidi/>
        <w:spacing w:line="360" w:lineRule="auto"/>
        <w:ind w:firstLine="705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>סכום המזונות יהיה צמוד למדד המחירים לצרכן הידוע היום ויעודכן 4 פעמים בשנה.</w:t>
      </w:r>
    </w:p>
    <w:p w:rsidR="000C6939" w:rsidRDefault="000C6939" w:rsidP="000C6939">
      <w:pPr>
        <w:pStyle w:val="NormalWeb"/>
        <w:bidi/>
        <w:spacing w:line="360" w:lineRule="auto"/>
        <w:rPr>
          <w:rFonts w:ascii="Arial" w:hAnsi="Arial" w:cs="David"/>
          <w:rtl/>
        </w:rPr>
      </w:pPr>
    </w:p>
    <w:p w:rsidR="000C6939" w:rsidRDefault="000C6939" w:rsidP="000C6939">
      <w:pPr>
        <w:pStyle w:val="NormalWeb"/>
        <w:bidi/>
        <w:spacing w:line="360" w:lineRule="auto"/>
        <w:rPr>
          <w:rFonts w:ascii="Arial" w:hAnsi="Arial" w:cs="David"/>
          <w:rtl/>
        </w:rPr>
      </w:pPr>
    </w:p>
    <w:p w:rsidR="000C6939" w:rsidRDefault="000C6939" w:rsidP="000C6939">
      <w:pPr>
        <w:pStyle w:val="NormalWeb"/>
        <w:tabs>
          <w:tab w:val="left" w:pos="585"/>
          <w:tab w:val="left" w:pos="1125"/>
        </w:tabs>
        <w:bidi/>
        <w:spacing w:line="360" w:lineRule="auto"/>
        <w:ind w:left="0" w:firstLine="15"/>
        <w:jc w:val="both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lastRenderedPageBreak/>
        <w:tab/>
        <w:t xml:space="preserve">נוסף על כך, יישאו הצדדים בהתאם ליחס ההכנסות ( האב 25% , האם 75% )  בהוצאות </w:t>
      </w:r>
    </w:p>
    <w:p w:rsidR="000C6939" w:rsidRDefault="000C6939" w:rsidP="000C6939">
      <w:pPr>
        <w:pStyle w:val="NormalWeb"/>
        <w:tabs>
          <w:tab w:val="left" w:pos="585"/>
          <w:tab w:val="left" w:pos="1125"/>
        </w:tabs>
        <w:bidi/>
        <w:spacing w:line="360" w:lineRule="auto"/>
        <w:ind w:left="0" w:firstLine="15"/>
        <w:jc w:val="both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ab/>
        <w:t xml:space="preserve">הרפואיות של הקטינים שאינן מכוסות במסגרת הביטוח הרפואי בקופ"ח, וכנגד הצגת קבלות. </w:t>
      </w:r>
    </w:p>
    <w:p w:rsidR="000C6939" w:rsidRDefault="000C6939" w:rsidP="000C6939">
      <w:pPr>
        <w:pStyle w:val="NormalWeb"/>
        <w:tabs>
          <w:tab w:val="left" w:pos="585"/>
          <w:tab w:val="left" w:pos="1125"/>
        </w:tabs>
        <w:bidi/>
        <w:spacing w:line="360" w:lineRule="auto"/>
        <w:ind w:left="0" w:firstLine="15"/>
        <w:jc w:val="both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ab/>
        <w:t xml:space="preserve">למען הסר ספק הוצאות אלו כוללות טיפול רגשי . </w:t>
      </w:r>
    </w:p>
    <w:p w:rsidR="000C6939" w:rsidRDefault="000C6939" w:rsidP="000C6939">
      <w:pPr>
        <w:pStyle w:val="NormalWeb"/>
        <w:tabs>
          <w:tab w:val="left" w:pos="585"/>
          <w:tab w:val="left" w:pos="1125"/>
        </w:tabs>
        <w:bidi/>
        <w:spacing w:line="360" w:lineRule="auto"/>
        <w:ind w:left="0" w:firstLine="15"/>
        <w:jc w:val="both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ab/>
        <w:t xml:space="preserve">כמו כן , יישאו הצדדים בהתאם ליחס ההכנסות בהוצאות החינוך של הקטינים בהתאם </w:t>
      </w:r>
    </w:p>
    <w:p w:rsidR="000C6939" w:rsidRDefault="000C6939" w:rsidP="000C6939">
      <w:pPr>
        <w:pStyle w:val="NormalWeb"/>
        <w:tabs>
          <w:tab w:val="left" w:pos="585"/>
          <w:tab w:val="left" w:pos="1125"/>
        </w:tabs>
        <w:bidi/>
        <w:spacing w:line="360" w:lineRule="auto"/>
        <w:ind w:left="0" w:firstLine="15"/>
        <w:jc w:val="both"/>
        <w:rPr>
          <w:rFonts w:ascii="Arial" w:hAnsi="Arial" w:cs="David"/>
          <w:rtl/>
        </w:rPr>
      </w:pPr>
      <w:r>
        <w:rPr>
          <w:rFonts w:ascii="Arial" w:hAnsi="Arial" w:cs="David"/>
          <w:rtl/>
        </w:rPr>
        <w:tab/>
        <w:t xml:space="preserve">לדרישות המוסד החינוכי הרלוונטי . </w:t>
      </w:r>
    </w:p>
    <w:p w:rsidR="000C6939" w:rsidRDefault="000C6939" w:rsidP="000C6939">
      <w:pPr>
        <w:pStyle w:val="NormalWeb"/>
        <w:bidi/>
        <w:spacing w:line="360" w:lineRule="auto"/>
        <w:rPr>
          <w:rFonts w:ascii="Arial" w:hAnsi="Arial" w:cs="David"/>
        </w:rPr>
      </w:pPr>
    </w:p>
    <w:p w:rsidR="000C6939" w:rsidRDefault="000C6939" w:rsidP="000C6939">
      <w:pPr>
        <w:rPr>
          <w:rtl/>
        </w:rPr>
      </w:pPr>
    </w:p>
    <w:p w:rsidR="000C6939" w:rsidRDefault="000C6939" w:rsidP="000C693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הדיון הקבוע ליום 19.12.24 בשעה 11:00 יעסוק בכל תיקי הצדדים , לרבות תיק זה . </w:t>
      </w:r>
    </w:p>
    <w:p w:rsidR="00D80C54" w:rsidRDefault="00D80C54" w:rsidP="00D80C54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80C54" w:rsidRDefault="00D80C54" w:rsidP="00D80C54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ההחלטה המקורית ניתנה ביום 12.2.24 .</w:t>
      </w:r>
    </w:p>
    <w:p w:rsidR="00D80C54" w:rsidRPr="00D80C54" w:rsidRDefault="00D80C54" w:rsidP="00D80C54">
      <w:pPr>
        <w:spacing w:line="360" w:lineRule="auto"/>
        <w:ind w:left="72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ביום 27.6.24 ניתנה , לבקשת אחד הצדדים , החלטה המתירה את פרסום ההחלטה לאחר השמטת כל פרט מזהה . </w:t>
      </w:r>
    </w:p>
    <w:p w:rsidR="000C6939" w:rsidRDefault="000C6939" w:rsidP="000C693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C6939" w:rsidRDefault="000C6939" w:rsidP="000C6939">
      <w:pPr>
        <w:tabs>
          <w:tab w:val="left" w:pos="2553"/>
        </w:tabs>
      </w:pP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820726414"/>
        </w:sdtPr>
        <w:sdtEndPr/>
        <w:sdtContent>
          <w:r w:rsidR="002F07A7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0C6939" w:rsidRDefault="000C6939" w:rsidP="000C6939">
      <w:pPr>
        <w:tabs>
          <w:tab w:val="left" w:pos="2553"/>
        </w:tabs>
        <w:rPr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א' תמוז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07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2F07A7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  <w:rPr>
          <w:rFonts w:ascii="Arial" w:hAnsi="Arial"/>
          <w:noProof w:val="0"/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1237"/>
          <w:tag w:val="1237"/>
          <w:id w:val="1177927602"/>
          <w:text w:multiLine="1"/>
        </w:sdtPr>
        <w:sdtEndPr/>
        <w:sdtContent>
          <w:r w:rsidR="00005C8B">
            <w:rPr>
              <w:rFonts w:ascii="Arial" w:hAnsi="Arial"/>
              <w:noProof w:val="0"/>
              <w:rtl/>
            </w:rPr>
            <w:t>חתימה</w:t>
          </w:r>
        </w:sdtContent>
      </w:sdt>
    </w:p>
    <w:sectPr w:rsidR="00694556" w:rsidSect="006C30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2F07A7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2F07A7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2F07A7" w:rsidP="000C6939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28394-01-24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0C6939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83DBD"/>
    <w:multiLevelType w:val="hybridMultilevel"/>
    <w:tmpl w:val="2278A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0283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02834&amp;lt;/CaseID&amp;gt;_x000d__x000a_        &amp;lt;CaseMonth&amp;gt;1&amp;lt;/CaseMonth&amp;gt;_x000d__x000a_        &amp;lt;CaseYear&amp;gt;2024&amp;lt;/CaseYear&amp;gt;_x000d__x000a_        &amp;lt;CaseNumber&amp;gt;28394&amp;lt;/CaseNumber&amp;gt;_x000d__x000a_        &amp;lt;NumeratorGroupID&amp;gt;1&amp;lt;/NumeratorGroupID&amp;gt;_x000d__x000a_        &amp;lt;CaseName&amp;gt;כהן נ&amp;#39; כהן&amp;lt;/CaseName&amp;gt;_x000d__x000a_        &amp;lt;CourtID&amp;gt;25&amp;lt;/CourtID&amp;gt;_x000d__x000a_        &amp;lt;CaseTypeID&amp;gt;10262&amp;lt;/CaseTypeID&amp;gt;_x000d__x000a_        &amp;lt;CaseInterestID&amp;gt;10118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8394-01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6-27T14:00:00+03:00&amp;lt;/CasePreviousSessionDate&amp;gt;_x000d__x000a_        &amp;lt;CaseNextSessionDate&amp;gt;2024-07-10T15:00:00+03:00&amp;lt;/CaseNextSessionDate&amp;gt;_x000d__x000a_        &amp;lt;CaseNextDeterminingTask&amp;gt;140&amp;lt;/CaseNextDeterminingTask&amp;gt;_x000d__x000a_        &amp;lt;TemporaryAidStatus&amp;gt;קיימות בקשות לסעדים זמניים בתיק&amp;lt;/TemporaryAidStatus&amp;gt;_x000d__x000a_        &amp;lt;CaseOpenDate&amp;gt;2024-01-11T09:45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NextSessionTypeID&amp;gt;5&amp;lt;/CaseNextSessionTypeID&amp;gt;_x000d__x000a_        &amp;lt;CasePreviousSessionTypeID&amp;gt;5&amp;lt;/CasePrevious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02834&amp;lt;/CaseID&amp;gt;_x000d__x000a_        &amp;lt;CaseMonth&amp;gt;1&amp;lt;/CaseMonth&amp;gt;_x000d__x000a_        &amp;lt;CaseYear&amp;gt;2024&amp;lt;/CaseYear&amp;gt;_x000d__x000a_        &amp;lt;CaseNumber&amp;gt;28394&amp;lt;/CaseNumber&amp;gt;_x000d__x000a_        &amp;lt;NumeratorGroupID&amp;gt;1&amp;lt;/NumeratorGroupID&amp;gt;_x000d__x000a_        &amp;lt;CaseName&amp;gt;כהן נ&amp;#39; כהן&amp;lt;/CaseName&amp;gt;_x000d__x000a_        &amp;lt;CourtID&amp;gt;25&amp;lt;/CourtID&amp;gt;_x000d__x000a_        &amp;lt;CaseTypeID&amp;gt;10262&amp;lt;/CaseTypeID&amp;gt;_x000d__x000a_        &amp;lt;CaseInterestID&amp;gt;10118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8394-01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0&amp;lt;/CaseNextDeterminingTask&amp;gt;_x000d__x000a_        &amp;lt;CaseOpenDate&amp;gt;2024-01-11T09:45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7-07T17:36:53.4294042+03:00&amp;lt;/DecisionStatusChangeDate&amp;gt;_x000d__x000a_        &amp;lt;DecisionSignatureDate&amp;gt;2024-07-07T17:36:53.4294042+03:00&amp;lt;/DecisionSignatureDate&amp;gt;_x000d__x000a_        &amp;lt;DecisionSignatureUserID&amp;gt;029462280@GOV.IL&amp;lt;/DecisionSignatureUserID&amp;gt;_x000d__x000a_        &amp;lt;DecisionCreateDate&amp;gt;2024-07-07T17:36:53.4294042+03:00&amp;lt;/DecisionCreateDate&amp;gt;_x000d__x000a_        &amp;lt;DecisionChangeDate&amp;gt;2024-07-07T17:36:53.4294042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9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902834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118"/>
    <w:docVar w:name="NGCS.TemplateCaseTypeID" w:val="10262"/>
    <w:docVar w:name="NGCS.TemplateCategoryID" w:val="80"/>
    <w:docVar w:name="NGCS.TemplateCourtID" w:val="25"/>
    <w:docVar w:name="NGCS.TemplateProceedingID" w:val="3"/>
    <w:docVar w:name="SelectedDocumentID" w:val="434406288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27C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C6939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2F07A7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3544E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2B0F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80C54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NormalWeb">
    <w:name w:val="Normal (Web)"/>
    <w:basedOn w:val="a"/>
    <w:semiHidden/>
    <w:unhideWhenUsed/>
    <w:rsid w:val="000C6939"/>
    <w:pPr>
      <w:bidi w:val="0"/>
      <w:snapToGrid w:val="0"/>
      <w:spacing w:before="15" w:after="15"/>
      <w:ind w:left="15" w:right="15"/>
    </w:pPr>
    <w:rPr>
      <w:rFonts w:cs="Times New Roman"/>
      <w:noProof w:val="0"/>
      <w:lang w:eastAsia="he-IL"/>
    </w:rPr>
  </w:style>
  <w:style w:type="paragraph" w:styleId="ad">
    <w:name w:val="List Paragraph"/>
    <w:basedOn w:val="a"/>
    <w:uiPriority w:val="34"/>
    <w:qFormat/>
    <w:rsid w:val="000C6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E221D5" w:rsidP="00E221D5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221D5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E221D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8B77444974AAD8651B9F88AEAB2E7">
    <w:name w:val="D4B8B77444974AAD8651B9F88AEAB2E7"/>
    <w:rsid w:val="00E221D5"/>
    <w:pPr>
      <w:bidi/>
      <w:spacing w:after="160" w:line="259" w:lineRule="auto"/>
    </w:pPr>
  </w:style>
  <w:style w:type="paragraph" w:customStyle="1" w:styleId="C34A35B417C34CC79F0EA057D4B994DC">
    <w:name w:val="C34A35B417C34CC79F0EA057D4B994DC"/>
    <w:rsid w:val="00E221D5"/>
    <w:pPr>
      <w:bidi/>
      <w:spacing w:after="160" w:line="259" w:lineRule="auto"/>
    </w:pPr>
  </w:style>
  <w:style w:type="paragraph" w:customStyle="1" w:styleId="A59D85EB850345A5AC9064087BBCAF32">
    <w:name w:val="A59D85EB850345A5AC9064087BBCAF32"/>
    <w:rsid w:val="00E221D5"/>
    <w:pPr>
      <w:bidi/>
      <w:spacing w:after="160" w:line="259" w:lineRule="auto"/>
    </w:pPr>
  </w:style>
  <w:style w:type="paragraph" w:customStyle="1" w:styleId="D013022FEEC7445AAFC8F95226D6F764">
    <w:name w:val="D013022FEEC7445AAFC8F95226D6F764"/>
    <w:rsid w:val="00E221D5"/>
    <w:pPr>
      <w:bidi/>
      <w:spacing w:after="160" w:line="259" w:lineRule="auto"/>
    </w:pPr>
  </w:style>
  <w:style w:type="paragraph" w:customStyle="1" w:styleId="523A4464156F4C98807075332E0D3F0A">
    <w:name w:val="523A4464156F4C98807075332E0D3F0A"/>
    <w:rsid w:val="00E221D5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80902834</CaseID>
    <CaseJudicialPersonPresentationDS>
      <CaseJudicalPersonActive>
        <CaseID>80902834</CaseID>
        <JudicialPersonID>029462280@GOV.IL</JudicialPersonID>
        <JudicialPersonTypeID>1</JudicialPersonTypeID>
        <JudicialTypeID>1</JudicialTypeID>
        <IsChairman>false</IsChairman>
        <TreatmentStartDate>2024-01-11T15:55:28.06+02:00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רוט - הנדסה אזרחית (1984) בע"מ</FullName>
        <LastName>רוט - הנדסה אזרחית (1984) בע"מ</LastName>
        <PartyPropertyName/>
        <AuthenticationTypeAndNumber>חברות 511016099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268248600</CasePartyID>
        <PartyTypeID>6</PartyTypeID>
        <ActivityStatusID>1</ActivityStatusID>
        <PartyAliasID>103</PartyAliasID>
        <PartyAliasName>מחזיק</PartyAliasName>
        <LegalEntityID>89655</LegalEntityID>
        <CaseLegalEntityID>128316769</CaseLegalEntityID>
        <AuthenticationTypeID>3</AuthenticationTypeID>
        <AuthenticationTypeName>חברות</AuthenticationTypeName>
        <LegalEntityNumber>511016099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לוחמי הגיטאות 12 נהרייה </FullAddress>
        <MotionID>0</MotionID>
        <CasePleaID>0</CasePleaID>
        <LinkedCaseID>0</LinkedCaseID>
        <PartyID>1</PartyID>
        <CasePartyCategoryID>2</CasePartyCategoryID>
        <LegalEntityAddressID>72010309</LegalEntityAddressID>
        <PleaTypeID>4</PleaTypeID>
        <GroupPartyAlias/>
        <IsConverted>false</IsConverted>
        <LegalEntityRegisteredNameID>88798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רוט - הנדסה אזרחית (1984) בע"מ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משרד הרישוי</FullName>
        <LastName>משרד הרישוי</LastName>
        <PartyPropertyName/>
        <AuthenticationTypeAndNumber>חברות 11111111111984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268248924</CasePartyID>
        <PartyTypeID>6</PartyTypeID>
        <ActivityStatusID>1</ActivityStatusID>
        <PartyAliasID>103</PartyAliasID>
        <PartyAliasName>מחזיק</PartyAliasName>
        <LegalEntityID>12718834</LegalEntityID>
        <CaseLegalEntityID>128316844</CaseLegalEntityID>
        <AuthenticationTypeID>3</AuthenticationTypeID>
        <AuthenticationTypeName>חברות</AuthenticationTypeName>
        <LegalEntityNumber>11111111111984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צפת </FullAddress>
        <MotionID>0</MotionID>
        <CasePleaID>0</CasePleaID>
        <LinkedCaseID>0</LinkedCaseID>
        <PartyID>1</PartyID>
        <CasePartyCategoryID>2</CasePartyCategoryID>
        <LegalEntityAddressID>12849764</LegalEntityAddressID>
        <PleaTypeID>4</PleaTypeID>
        <GroupPartyAlias/>
        <IsConverted>false</IsConverted>
        <LegalEntityRegisteredNameID>478574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משרד הרישוי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מדור עיקולים - בנק הפועלים</FullName>
        <LastName>מדור עיקולים - בנק הפועלים</LastName>
        <PartyPropertyName/>
        <AuthenticationTypeAndNumber>סניפי בנקים 1395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268248987</CasePartyID>
        <PartyTypeID>6</PartyTypeID>
        <ActivityStatusID>1</ActivityStatusID>
        <PartyAliasID>103</PartyAliasID>
        <PartyAliasName>מחזיק</PartyAliasName>
        <LegalEntityID>78696418</LegalEntityID>
        <CaseLegalEntityID>128316860</CaseLegalEntityID>
        <AuthenticationTypeID>45</AuthenticationTypeID>
        <AuthenticationTypeName>סניפי בנקים </AuthenticationTypeName>
        <LegalEntityNumber>1395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מנחם בגין 5 בית דגן </FullAddress>
        <MotionID>0</MotionID>
        <CasePleaID>0</CasePleaID>
        <LinkedCaseID>0</LinkedCaseID>
        <PartyID>1</PartyID>
        <CasePartyCategoryID>2</CasePartyCategoryID>
        <LegalEntityAddressID>83491905</LegalEntityAddressID>
        <PleaTypeID>4</PleaTypeID>
        <GroupPartyAlias/>
        <IsConverted>false</IsConverted>
        <LegalEntityRegisteredNameID>8982613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מדור עיקולים - בנק הפועלים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מדור עיקולים - בנק מזרחי טפחות בע"מ</FullName>
        <LastName>מדור עיקולים - בנק מזרחי טפחות בע"מ</LastName>
        <PartyPropertyName/>
        <AuthenticationTypeAndNumber>סניפי בנקים 1392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268249066</CasePartyID>
        <PartyTypeID>6</PartyTypeID>
        <ActivityStatusID>1</ActivityStatusID>
        <PartyAliasID>103</PartyAliasID>
        <PartyAliasName>מחזיק</PartyAliasName>
        <LegalEntityID>78696377</LegalEntityID>
        <CaseLegalEntityID>128316886</CaseLegalEntityID>
        <AuthenticationTypeID>45</AuthenticationTypeID>
        <AuthenticationTypeName>סניפי בנקים </AuthenticationTypeName>
        <LegalEntityNumber>1392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אבא הלל סילבר 13 לוד </FullAddress>
        <EmailAddress>ratzabiy@umtb.co.il</EmailAddress>
        <MotionID>0</MotionID>
        <CasePleaID>0</CasePleaID>
        <LinkedCaseID>0</LinkedCaseID>
        <PartyID>1</PartyID>
        <CasePartyCategoryID>2</CasePartyCategoryID>
        <LegalEntityAddressID>83491838</LegalEntityAddressID>
        <LegalEntityEmailAddressID>68051220</LegalEntityEmailAddressID>
        <PleaTypeID>4</PleaTypeID>
        <GroupPartyAlias/>
        <IsConverted>false</IsConverted>
        <LegalEntityRegisteredNameID>8982587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מדור עיקולים - בנק מזרחי טפחות בע"מ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יעל שרגל</FullName>
        <FirstName>יעל</FirstName>
        <LastName>שרגל</LastName>
        <PartyPropertyName/>
        <AuthenticationTypeAndNumber>מ.ר. 41359</AuthenticationTypeAndNumber>
        <RepresentatedOrRepresentativesNames>רונית כהן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267352725</CasePartyID>
        <PartyTypeID>2</PartyTypeID>
        <ActivityStatusID>1</ActivityStatusID>
        <PartyAliasID>20</PartyAliasID>
        <PartyAliasName>בא כוח תובעים</PartyAliasName>
        <LegalEntityID>414133</LegalEntityID>
        <CaseLegalEntityID>128053222</CaseLegalEntityID>
        <AuthenticationTypeID>4</AuthenticationTypeID>
        <AuthenticationTypeName>מ.ר.</AuthenticationTypeName>
        <LegalEntityNumber>41359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שמריהו לוין 24 חיפה </FullAddress>
        <EmailAddress>gliderigoradv@gmail.com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74021190</LegalEntityAddressID>
        <LegalEntityEmailAddressID>68291617</LegalEntityEmailAddressID>
        <PleaTypeID>4</PleaTypeID>
        <LawyerOfficeName>גלידר, שרגל - משרד עו"ד</LawyerOfficeName>
        <LawyerOfficeID>7551560</LawyerOfficeID>
        <GroupPartyAlias/>
        <IsConverted>false</IsConverted>
        <LegalEntityNameID>35117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יעל שרגל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שמעון מאיר קרייף</FullName>
        <FirstName>שמעון מאיר</FirstName>
        <LastName>קרייף</LastName>
        <PartyPropertyName/>
        <AuthenticationTypeAndNumber>מ.ר. 91705</AuthenticationTypeAndNumber>
        <RepresentatedOrRepresentativesNames>מתניה כהן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265593785</CasePartyID>
        <PartyTypeID>2</PartyTypeID>
        <ActivityStatusID>1</ActivityStatusID>
        <PartyAliasID>21</PartyAliasID>
        <PartyAliasName>בא כוח נתבעים</PartyAliasName>
        <LegalEntityID>80130780</LegalEntityID>
        <CaseLegalEntityID>127547347</CaseLegalEntityID>
        <AuthenticationTypeID>4</AuthenticationTypeID>
        <AuthenticationTypeName>מ.ר.</AuthenticationTypeName>
        <LegalEntityNumber>91705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בן גוריון 32 רמת גן </FullAddress>
        <EmailAddress>avilevi140286@gmail.com</EmailAddress>
        <MotionID>0</MotionID>
        <CasePleaID>0</CasePleaID>
        <LinkedCaseID>0</LinkedCaseID>
        <PartyID>2</PartyID>
        <CasePartyCategoryID>2</CasePartyCategoryID>
        <LegalEntityAddressID>85082348</LegalEntityAddressID>
        <LegalEntityEmailAddressID>68116735</LegalEntityEmailAddressID>
        <PleaTypeID>4</PleaTypeID>
        <LawyerOfficeName>אבי לוי-משרד עו"ד</LawyerOfficeName>
        <LawyerOfficeID>79697806</LawyerOfficeID>
        <GroupPartyAlias/>
        <IsConverted>false</IsConverted>
        <LegalEntityNameID>92245003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שמעון מאיר קרייף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1</RoleName>
        <IsSubProceeding>FALSE</IsSubProceeding>
        <FullName>רשות מקרקעי ישראל</FullName>
        <LastName>רשות מקרקעי ישראל</LastName>
        <PartyPropertyName/>
        <AuthenticationTypeAndNumber>משרדי ממשלה 513442039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268306227</CasePartyID>
        <PartyTypeID>6</PartyTypeID>
        <ActivityStatusID>1</ActivityStatusID>
        <PartyAliasID>103</PartyAliasID>
        <PartyAliasName>מחזיק</PartyAliasName>
        <OrdinalNumber>1</OrdinalNumber>
        <LegalEntityID>7549484</LegalEntityID>
        <CaseLegalEntityID>128333114</CaseLegalEntityID>
        <AuthenticationTypeID>13</AuthenticationTypeID>
        <AuthenticationTypeName>משרדי ממשלה</AuthenticationTypeName>
        <LegalEntityNumber>513442039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דרך ק.הממשלה 2 נוף הגליל נצרת עילית</FullAddress>
        <MotionID>0</MotionID>
        <CasePleaID>0</CasePleaID>
        <LinkedCaseID>0</LinkedCaseID>
        <PartyID>1</PartyID>
        <CasePartyCategoryID>2</CasePartyCategoryID>
        <LegalEntityAddressID>89134201</LegalEntityAddressID>
        <PleaTypeID>4</PleaTypeID>
        <GroupPartyAlias/>
        <IsConverted>false</IsConverted>
        <LegalEntityRegisteredNameID>9138666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רשות מקרקעי ישראל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רונית כהן</FullName>
        <FirstName>רונית</FirstName>
        <LastName>כהן</LastName>
        <PartyPropertyName/>
        <AuthenticationTypeAndNumber>ת"ז 036916252</AuthenticationTypeAndNumber>
        <RepresentatedOrRepresentativesNames>יעל שרגל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264888725</CasePartyID>
        <PartyTypeID>1</PartyTypeID>
        <ActivityStatusID>1</ActivityStatusID>
        <PartyAliasID>1</PartyAliasID>
        <PartyAliasName>תובע</PartyAliasName>
        <OrdinalNumber>1</OrdinalNumber>
        <LegalEntityID>81353224</LegalEntityID>
        <CaseLegalEntityID>127338985</CaseLegalEntityID>
        <AuthenticationTypeID>1</AuthenticationTypeID>
        <AuthenticationTypeName>ת"ז</AuthenticationTypeName>
        <LegalEntityNumber>036916252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הנרקיס 5 מעלות-תרשיחא </FullAddress>
        <MotionID>0</MotionID>
        <CasePleaID>0</CasePleaID>
        <FatherName>בן ציון</FatherName>
        <LinkedCaseID>0</LinkedCaseID>
        <PartyID>1</PartyID>
        <CasePartyCategoryID>2</CasePartyCategoryID>
        <LegalEntityAddressID>88828493</LegalEntityAddressID>
        <PleaTypeID>4</PleaTypeID>
        <GroupPartyAlias>תובעים</GroupPartyAlias>
        <IsConverted>false</IsConverted>
        <LegalEntityRegisteredNameID>10424680</LegalEntityRegisteredNameID>
        <LegalEntityNameID>95988415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רונית כהן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מתניה כהן</FullName>
        <FirstName>מתניה</FirstName>
        <LastName>כהן</LastName>
        <PartyPropertyName/>
        <AuthenticationTypeAndNumber>ת"ז 034613729</AuthenticationTypeAndNumber>
        <RepresentatedOrRepresentativesNames>שמעון מאיר קרייף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264888727</CasePartyID>
        <PartyTypeID>1</PartyTypeID>
        <ActivityStatusID>1</ActivityStatusID>
        <PartyAliasID>2</PartyAliasID>
        <PartyAliasName>נתבע</PartyAliasName>
        <OrdinalNumber>1</OrdinalNumber>
        <LegalEntityID>81353225</LegalEntityID>
        <CaseLegalEntityID>127338987</CaseLegalEntityID>
        <AuthenticationTypeID>1</AuthenticationTypeID>
        <AuthenticationTypeName>ת"ז</AuthenticationTypeName>
        <LegalEntityNumber>034613729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מבוא העירית 24/36 אשדוד אצל אימו</FullAddress>
        <MotionID>0</MotionID>
        <CasePleaID>0</CasePleaID>
        <FatherName>שמעון</FatherName>
        <LinkedCaseID>0</LinkedCaseID>
        <PartyID>2</PartyID>
        <CasePartyCategoryID>2</CasePartyCategoryID>
        <LegalEntityAddressID>88828494</LegalEntityAddressID>
        <PleaTypeID>4</PleaTypeID>
        <GroupPartyAlias>נתבעים</GroupPartyAlias>
        <IsConverted>false</IsConverted>
        <LegalEntityRegisteredNameID>10424681</LegalEntityRegisteredNameID>
        <LegalEntityNameID>95988416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מתניה כהן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2024-07-07T17:36:53.4294042+03:00</DecisionSignatureDate>
    <OpenCaseDate>2024-01-11T09:45:00+02:00</OpenCaseDate>
    <CaseFeeSum>0.000</CaseFeeSum>
    <DecisionTypeID>1</DecisionTypeID>
    <DecisionSignatureUserName>ניר זיתוני</DecisionSignatureUserName>
    <DecisionSignatureDateHebrew>2024-07-07T17:36:53.4294042+03:00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כהן נ' כהן</CaseName>
    <DecisionNumberInCase>19</DecisionNumberInCase>
  </dt_Decision>
  <dt_DecisionCase>
    <DecisionID>0</DecisionID>
    <CaseID>80902834</CaseID>
    <CaseJudicialPersonPresentationDS>
      <CaseJudicalPersonActive>
        <CaseID>80902834</CaseID>
        <JudicialPersonID>029462280@GOV.IL</JudicialPersonID>
        <JudicialPersonTypeID>1</JudicialPersonTypeID>
        <JudicialTypeID>1</JudicialTypeID>
        <IsChairman>false</IsChairman>
        <TreatmentStartDate>2024-01-11T15:55:28.06+02:00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רוט - הנדסה אזרחית (1984) בע"מ</FullName>
        <LastName>רוט - הנדסה אזרחית (1984) בע"מ</LastName>
        <PartyPropertyName/>
        <AuthenticationTypeAndNumber>חברות 511016099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268248600</CasePartyID>
        <PartyTypeID>6</PartyTypeID>
        <ActivityStatusID>1</ActivityStatusID>
        <PartyAliasID>103</PartyAliasID>
        <PartyAliasName>מחזיק</PartyAliasName>
        <LegalEntityID>89655</LegalEntityID>
        <CaseLegalEntityID>128316769</CaseLegalEntityID>
        <AuthenticationTypeID>3</AuthenticationTypeID>
        <AuthenticationTypeName>חברות</AuthenticationTypeName>
        <LegalEntityNumber>511016099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לוחמי הגיטאות 12 נהרייה </FullAddress>
        <MotionID>0</MotionID>
        <CasePleaID>0</CasePleaID>
        <LinkedCaseID>0</LinkedCaseID>
        <PartyID>1</PartyID>
        <CasePartyCategoryID>2</CasePartyCategoryID>
        <LegalEntityAddressID>72010309</LegalEntityAddressID>
        <PleaTypeID>4</PleaTypeID>
        <GroupPartyAlias/>
        <IsConverted>false</IsConverted>
        <LegalEntityRegisteredNameID>88798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רוט - הנדסה אזרחית (1984) בע"מ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משרד הרישוי</FullName>
        <LastName>משרד הרישוי</LastName>
        <PartyPropertyName/>
        <AuthenticationTypeAndNumber>חברות 11111111111984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268248924</CasePartyID>
        <PartyTypeID>6</PartyTypeID>
        <ActivityStatusID>1</ActivityStatusID>
        <PartyAliasID>103</PartyAliasID>
        <PartyAliasName>מחזיק</PartyAliasName>
        <LegalEntityID>12718834</LegalEntityID>
        <CaseLegalEntityID>128316844</CaseLegalEntityID>
        <AuthenticationTypeID>3</AuthenticationTypeID>
        <AuthenticationTypeName>חברות</AuthenticationTypeName>
        <LegalEntityNumber>11111111111984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צפת </FullAddress>
        <MotionID>0</MotionID>
        <CasePleaID>0</CasePleaID>
        <LinkedCaseID>0</LinkedCaseID>
        <PartyID>1</PartyID>
        <CasePartyCategoryID>2</CasePartyCategoryID>
        <LegalEntityAddressID>12849764</LegalEntityAddressID>
        <PleaTypeID>4</PleaTypeID>
        <GroupPartyAlias/>
        <IsConverted>false</IsConverted>
        <LegalEntityRegisteredNameID>478574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משרד הרישוי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מדור עיקולים - בנק הפועלים</FullName>
        <LastName>מדור עיקולים - בנק הפועלים</LastName>
        <PartyPropertyName/>
        <AuthenticationTypeAndNumber>סניפי בנקים 1395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268248987</CasePartyID>
        <PartyTypeID>6</PartyTypeID>
        <ActivityStatusID>1</ActivityStatusID>
        <PartyAliasID>103</PartyAliasID>
        <PartyAliasName>מחזיק</PartyAliasName>
        <LegalEntityID>78696418</LegalEntityID>
        <CaseLegalEntityID>128316860</CaseLegalEntityID>
        <AuthenticationTypeID>45</AuthenticationTypeID>
        <AuthenticationTypeName>סניפי בנקים </AuthenticationTypeName>
        <LegalEntityNumber>1395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מנחם בגין 5 בית דגן </FullAddress>
        <MotionID>0</MotionID>
        <CasePleaID>0</CasePleaID>
        <LinkedCaseID>0</LinkedCaseID>
        <PartyID>1</PartyID>
        <CasePartyCategoryID>2</CasePartyCategoryID>
        <LegalEntityAddressID>83491905</LegalEntityAddressID>
        <PleaTypeID>4</PleaTypeID>
        <GroupPartyAlias/>
        <IsConverted>false</IsConverted>
        <LegalEntityRegisteredNameID>8982613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מדור עיקולים - בנק הפועלים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</RoleName>
        <IsSubProceeding>FALSE</IsSubProceeding>
        <FullName>מדור עיקולים - בנק מזרחי טפחות בע"מ</FullName>
        <LastName>מדור עיקולים - בנק מזרחי טפחות בע"מ</LastName>
        <PartyPropertyName/>
        <AuthenticationTypeAndNumber>סניפי בנקים 1392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268249066</CasePartyID>
        <PartyTypeID>6</PartyTypeID>
        <ActivityStatusID>1</ActivityStatusID>
        <PartyAliasID>103</PartyAliasID>
        <PartyAliasName>מחזיק</PartyAliasName>
        <LegalEntityID>78696377</LegalEntityID>
        <CaseLegalEntityID>128316886</CaseLegalEntityID>
        <AuthenticationTypeID>45</AuthenticationTypeID>
        <AuthenticationTypeName>סניפי בנקים </AuthenticationTypeName>
        <LegalEntityNumber>1392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אבא הלל סילבר 13 לוד </FullAddress>
        <EmailAddress>ratzabiy@umtb.co.il</EmailAddress>
        <MotionID>0</MotionID>
        <CasePleaID>0</CasePleaID>
        <LinkedCaseID>0</LinkedCaseID>
        <PartyID>1</PartyID>
        <CasePartyCategoryID>2</CasePartyCategoryID>
        <LegalEntityAddressID>83491838</LegalEntityAddressID>
        <LegalEntityEmailAddressID>68051220</LegalEntityEmailAddressID>
        <PleaTypeID>4</PleaTypeID>
        <GroupPartyAlias/>
        <IsConverted>false</IsConverted>
        <LegalEntityRegisteredNameID>8982587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מדור עיקולים - בנק מזרחי טפחות בע"מ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יעל שרגל</FullName>
        <FirstName>יעל</FirstName>
        <LastName>שרגל</LastName>
        <PartyPropertyName/>
        <AuthenticationTypeAndNumber>מ.ר. 41359</AuthenticationTypeAndNumber>
        <RepresentatedOrRepresentativesNames>רונית כהן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267352725</CasePartyID>
        <PartyTypeID>2</PartyTypeID>
        <ActivityStatusID>1</ActivityStatusID>
        <PartyAliasID>20</PartyAliasID>
        <PartyAliasName>בא כוח תובעים</PartyAliasName>
        <LegalEntityID>414133</LegalEntityID>
        <CaseLegalEntityID>128053222</CaseLegalEntityID>
        <AuthenticationTypeID>4</AuthenticationTypeID>
        <AuthenticationTypeName>מ.ר.</AuthenticationTypeName>
        <LegalEntityNumber>41359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שמריהו לוין 24 חיפה </FullAddress>
        <EmailAddress>gliderigoradv@gmail.com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74021190</LegalEntityAddressID>
        <LegalEntityEmailAddressID>68291617</LegalEntityEmailAddressID>
        <PleaTypeID>4</PleaTypeID>
        <LawyerOfficeName>גלידר, שרגל - משרד עו"ד</LawyerOfficeName>
        <LawyerOfficeID>7551560</LawyerOfficeID>
        <GroupPartyAlias/>
        <IsConverted>false</IsConverted>
        <LegalEntityNameID>35117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יעל שרגל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שמעון מאיר קרייף</FullName>
        <FirstName>שמעון מאיר</FirstName>
        <LastName>קרייף</LastName>
        <PartyPropertyName/>
        <AuthenticationTypeAndNumber>מ.ר. 91705</AuthenticationTypeAndNumber>
        <RepresentatedOrRepresentativesNames>מתניה כהן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265593785</CasePartyID>
        <PartyTypeID>2</PartyTypeID>
        <ActivityStatusID>1</ActivityStatusID>
        <PartyAliasID>21</PartyAliasID>
        <PartyAliasName>בא כוח נתבעים</PartyAliasName>
        <LegalEntityID>80130780</LegalEntityID>
        <CaseLegalEntityID>127547347</CaseLegalEntityID>
        <AuthenticationTypeID>4</AuthenticationTypeID>
        <AuthenticationTypeName>מ.ר.</AuthenticationTypeName>
        <LegalEntityNumber>91705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בן גוריון 32 רמת גן </FullAddress>
        <EmailAddress>avilevi140286@gmail.com</EmailAddress>
        <MotionID>0</MotionID>
        <CasePleaID>0</CasePleaID>
        <LinkedCaseID>0</LinkedCaseID>
        <PartyID>2</PartyID>
        <CasePartyCategoryID>2</CasePartyCategoryID>
        <LegalEntityAddressID>85082348</LegalEntityAddressID>
        <LegalEntityEmailAddressID>68116735</LegalEntityEmailAddressID>
        <PleaTypeID>4</PleaTypeID>
        <LawyerOfficeName>אבי לוי-משרד עו"ד</LawyerOfficeName>
        <LawyerOfficeID>79697806</LawyerOfficeID>
        <GroupPartyAlias/>
        <IsConverted>false</IsConverted>
        <LegalEntityNameID>92245003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שמעון מאיר קרייף</PublicationProhibitedFullName>
      </CaseParties>
      <CaseParties>
        <PartyTypeName>מחזיק</PartyTypeName>
        <ProceedingType>כתב טענות עיקרי</ProceedingType>
        <PleaName>כתב תביעה</PleaName>
        <PartyBelonging> - </PartyBelonging>
        <RoleName>מחזיק 1</RoleName>
        <IsSubProceeding>FALSE</IsSubProceeding>
        <FullName>רשות מקרקעי ישראל</FullName>
        <LastName>רשות מקרקעי ישראל</LastName>
        <PartyPropertyName/>
        <AuthenticationTypeAndNumber>משרדי ממשלה 513442039</AuthenticationTypeAndNumber>
        <RepresentatedOrRepresentativesNames/>
        <RepresentatedOrRepresentativesCount>0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268306227</CasePartyID>
        <PartyTypeID>6</PartyTypeID>
        <ActivityStatusID>1</ActivityStatusID>
        <PartyAliasID>103</PartyAliasID>
        <PartyAliasName>מחזיק</PartyAliasName>
        <OrdinalNumber>1</OrdinalNumber>
        <LegalEntityID>7549484</LegalEntityID>
        <CaseLegalEntityID>128333114</CaseLegalEntityID>
        <AuthenticationTypeID>13</AuthenticationTypeID>
        <AuthenticationTypeName>משרדי ממשלה</AuthenticationTypeName>
        <LegalEntityNumber>513442039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דרך ק.הממשלה 2 נוף הגליל נצרת עילית</FullAddress>
        <MotionID>0</MotionID>
        <CasePleaID>0</CasePleaID>
        <LinkedCaseID>0</LinkedCaseID>
        <PartyID>1</PartyID>
        <CasePartyCategoryID>2</CasePartyCategoryID>
        <LegalEntityAddressID>89134201</LegalEntityAddressID>
        <PleaTypeID>4</PleaTypeID>
        <GroupPartyAlias/>
        <IsConverted>false</IsConverted>
        <LegalEntityRegisteredNameID>9138666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רשות מקרקעי ישראל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רונית כהן</FullName>
        <FirstName>רונית</FirstName>
        <LastName>כהן</LastName>
        <PartyPropertyName/>
        <AuthenticationTypeAndNumber>ת"ז 036916252</AuthenticationTypeAndNumber>
        <RepresentatedOrRepresentativesNames>יעל שרגל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264888725</CasePartyID>
        <PartyTypeID>1</PartyTypeID>
        <ActivityStatusID>1</ActivityStatusID>
        <PartyAliasID>1</PartyAliasID>
        <PartyAliasName>תובע</PartyAliasName>
        <OrdinalNumber>1</OrdinalNumber>
        <LegalEntityID>81353224</LegalEntityID>
        <CaseLegalEntityID>127338985</CaseLegalEntityID>
        <AuthenticationTypeID>1</AuthenticationTypeID>
        <AuthenticationTypeName>ת"ז</AuthenticationTypeName>
        <LegalEntityNumber>036916252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הנרקיס 5 מעלות-תרשיחא </FullAddress>
        <MotionID>0</MotionID>
        <CasePleaID>0</CasePleaID>
        <FatherName>בן ציון</FatherName>
        <LinkedCaseID>0</LinkedCaseID>
        <PartyID>1</PartyID>
        <CasePartyCategoryID>2</CasePartyCategoryID>
        <LegalEntityAddressID>88828493</LegalEntityAddressID>
        <PleaTypeID>4</PleaTypeID>
        <GroupPartyAlias>תובעים</GroupPartyAlias>
        <IsConverted>false</IsConverted>
        <LegalEntityRegisteredNameID>10424680</LegalEntityRegisteredNameID>
        <LegalEntityNameID>95988415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רונית כהן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מתניה כהן</FullName>
        <FirstName>מתניה</FirstName>
        <LastName>כהן</LastName>
        <PartyPropertyName/>
        <AuthenticationTypeAndNumber>ת"ז 034613729</AuthenticationTypeAndNumber>
        <RepresentatedOrRepresentativesNames>שמעון מאיר קרייף</RepresentatedOrRepresentativesNames>
        <RepresentatedOrRepresentativesCount>1</RepresentatedOrRepresentativesCount>
        <InvitedBy/>
        <CaseID>80902834</CaseID>
        <CaseJudicialPersonPresentationDS>
          <CaseJudicalPersonActive>
            <CaseID>80902834</CaseID>
            <JudicialPersonID>029462280@GOV.IL</JudicialPersonID>
            <JudicialPersonTypeID>1</JudicialPersonTypeID>
            <JudicialTypeID>1</JudicialTypeID>
            <IsChairman>false</IsChairman>
            <TreatmentStartDate>2024-01-11T15:55:28.06+02:00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264888727</CasePartyID>
        <PartyTypeID>1</PartyTypeID>
        <ActivityStatusID>1</ActivityStatusID>
        <PartyAliasID>2</PartyAliasID>
        <PartyAliasName>נתבע</PartyAliasName>
        <OrdinalNumber>1</OrdinalNumber>
        <LegalEntityID>81353225</LegalEntityID>
        <CaseLegalEntityID>127338987</CaseLegalEntityID>
        <AuthenticationTypeID>1</AuthenticationTypeID>
        <AuthenticationTypeName>ת"ז</AuthenticationTypeName>
        <LegalEntityNumber>034613729</LegalEntityNumber>
        <IsMainPartyType>true</IsMainPartyType>
        <CaseDisplayIdentifier>28394-01-24</CaseDisplayIdentifier>
        <CaseTypeID>10262</CaseTypeID>
        <CaseTypeName>תביעה לאחר הסדר התדיינויות במשפחה (תלה"מ)</CaseTypeName>
        <CaseName>כהן נ' כהן</CaseName>
        <FullAddress>מבוא העירית 24/36 אשדוד אצל אימו</FullAddress>
        <MotionID>0</MotionID>
        <CasePleaID>0</CasePleaID>
        <FatherName>שמעון</FatherName>
        <LinkedCaseID>0</LinkedCaseID>
        <PartyID>2</PartyID>
        <CasePartyCategoryID>2</CasePartyCategoryID>
        <LegalEntityAddressID>88828494</LegalEntityAddressID>
        <PleaTypeID>4</PleaTypeID>
        <GroupPartyAlias>נתבעים</GroupPartyAlias>
        <IsConverted>false</IsConverted>
        <LegalEntityRegisteredNameID>10424681</LegalEntityRegisteredNameID>
        <LegalEntityNameID>95988416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מתניה כהן</PublicationProhibitedFullName>
      </CaseParties>
    </CasePartiesSelectionDS>
    <CaseName>כהן נ' כהן</CaseName>
    <CaseDisplayIdentifier>28394-01-24</CaseDisplayIdentifier>
    <CaseInterestID>10118</CaseInterestID>
    <CaseTypeShortName>תלה"מ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03-5702715</Fax>
    <PartyID>2</PartyID>
    <PartyTypeID>2</PartyTypeID>
    <DecisionID>0</DecisionID>
    <StreetName>בן גוריון 32</StreetName>
    <ZipCode>5257351</ZipCode>
    <CityName>רמת גן</CityName>
    <FullName>שמעון מאיר  קרייף</FullName>
    <Email>avilevi140286@gmail.com</Email>
    <IsPublicationProhibited>false</IsPublicationProhibited>
  </dt_LegalEntityDetails>
  <dt_LegalEntityDetails>
    <Fax>04-8660038</Fax>
    <Phone>04-8669667</Phone>
    <PartyID>1</PartyID>
    <PartyTypeID>2</PartyTypeID>
    <DecisionID>0</DecisionID>
    <StreetName>שמריהו לוין 24</StreetName>
    <ZipCode>31047</ZipCode>
    <CityName>חיפה</CityName>
    <FullName>יעל שרגל</FullName>
    <Email>gliderigoradv@gmail.com</Email>
    <IsPublicationProhibited>false</IsPublicationProhibited>
  </dt_LegalEntityDetails>
  <dt_LegalEntityDetails>
    <PartyID>1</PartyID>
    <PartyTypeID>6</PartyTypeID>
    <DecisionID>0</DecisionID>
    <IsPublicationProhibited>false</IsPublicationProhibited>
  </dt_LegalEntityDetails>
  <dt_LegalEntityDetails>
    <PartyID>1</PartyID>
    <PartyTypeID>6</PartyTypeID>
    <DecisionID>0</DecisionID>
    <IsPublicationProhibited>false</IsPublicationProhibited>
  </dt_LegalEntityDetails>
  <dt_LegalEntityDetails>
    <PartyID>1</PartyID>
    <PartyTypeID>6</PartyTypeID>
    <DecisionID>0</DecisionID>
    <IsPublicationProhibited>false</IsPublicationProhibited>
  </dt_LegalEntityDetails>
  <dt_LegalEntityDetails>
    <PartyID>1</PartyID>
    <PartyTypeID>6</PartyTypeID>
    <DecisionID>0</DecisionID>
    <IsPublicationProhibited>false</IsPublicationProhibited>
  </dt_LegalEntityDetails>
  <dt_LegalEntityDetails>
    <PartyID>1</PartyID>
    <PartyTypeID>1</PartyTypeID>
    <DecisionID>0</DecisionID>
    <StreetName>הנרקיס 5</StreetName>
    <CityName>מעלות-תרשיחא</CityName>
    <FullName>רונית  כהן</FullName>
    <IsPublicationProhibited>false</IsPublicationProhibited>
  </dt_LegalEntityDetails>
  <dt_LegalEntityDetails>
    <AddressDesc>אצל אימו</AddressDesc>
    <PartyID>2</PartyID>
    <PartyTypeID>1</PartyTypeID>
    <DecisionID>0</DecisionID>
    <StreetName>מבוא העירית 24/36</StreetName>
    <CityName>אשדוד</CityName>
    <FullName>מתניה כהן</FullName>
    <IsPublicationProhibited>false</IsPublicationProhibited>
  </dt_LegalEntityDetails>
  <dt_LegalEntityDetails>
    <PartyID>1</PartyID>
    <PartyTypeID>6</PartyTypeID>
    <DecisionID>0</DecisionID>
    <IsPublicationProhibited>false</IsPublicationProhibited>
  </dt_LegalEntityDetails>
  <dt_CaseJudicalPersonActive>
    <CaseJudicalPerson>שופט ניר זיתוני</CaseJudicalPerson>
  </dt_CaseJudicalPersonActive>
  <dt_Sitting>
    <FutureSittingDate>2024-07-10T15:00:00+03:00</FutureSittingDate>
    <PreviousMeetingDate>2024-06-27T14:00:00+03:00</PreviousMeetingDate>
    <NextSittingTypeID>5</NextSittingTypeID>
    <PreviousSittingTypeID>5</PreviousSittingTypeID>
    <NextMeetingDisplayName>רשם בכיר יניב לוזון</NextMeetingDisplayName>
    <NextMeetingRoleName>רשם</NextMeetingRoleName>
    <NextMeetingUserTitleName>רשם בכיר</NextMeetingUserTitleName>
    <NextMeetingUserUPN>034343343@GOV.IL</NextMeetingUserUPN>
    <PreviousMeetingDisplayName>רשם בכיר יניב לוזון</PreviousMeetingDisplayName>
    <PreviousMeetingRoleName>רשם</PreviousMeetingRoleName>
    <PreviousMeetingUserTitleName>רשם בכיר</PreviousMeetingUserTitleName>
    <PreviousMeetingUserUPN>034343343@GOV.IL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29F46-97E4-4C1B-8EF5-43693961B63B}">
  <ds:schemaRefs/>
</ds:datastoreItem>
</file>

<file path=customXml/itemProps2.xml><?xml version="1.0" encoding="utf-8"?>
<ds:datastoreItem xmlns:ds="http://schemas.openxmlformats.org/officeDocument/2006/customXml" ds:itemID="{532A57DA-F99A-47B5-A924-5A9636E1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1082</Words>
  <Characters>5410</Characters>
  <Application>Microsoft Office Word</Application>
  <DocSecurity>4</DocSecurity>
  <Lines>45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2024-07-14T04:29:00Z</dcterms:created>
  <dcterms:modified xsi:type="dcterms:W3CDTF">2024-07-14T04:29:00Z</dcterms:modified>
</cp:coreProperties>
</file>